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覃塘区工业和信息化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>招聘</w:t>
      </w: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编外</w:t>
      </w:r>
      <w:r>
        <w:rPr>
          <w:rFonts w:hint="eastAsia" w:eastAsia="方正小标宋简体"/>
          <w:bCs/>
          <w:color w:val="000000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职称、执（职）业资格</w:t>
            </w: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驾驶证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8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/>
          <w:p>
            <w:r>
              <w:t>填表说明：</w:t>
            </w:r>
          </w:p>
          <w:p>
            <w:pPr>
              <w:numPr>
                <w:ilvl w:val="0"/>
                <w:numId w:val="1"/>
              </w:numPr>
            </w:pPr>
            <w: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t>填写工作单位及职务要具体，如“хх公司хх部хх职务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7BA918DF"/>
    <w:rsid w:val="1191290D"/>
    <w:rsid w:val="3A427AD1"/>
    <w:rsid w:val="45EF79B3"/>
    <w:rsid w:val="554434E8"/>
    <w:rsid w:val="7BA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2023-01-31T07:10:00Z</dcterms:created>
  <dc:creator>admin</dc:creator>
  <cp:lastModifiedBy>Administrator</cp:lastModifiedBy>
  <dcterms:modified xsi:type="dcterms:W3CDTF">2023-03-20T03:32:43Z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3B6526469B18419AA51B9AD5C2C4FEB3</vt:lpwstr>
  </property>
</Properties>
</file>